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C18" w:rsidRDefault="00144C18" w:rsidP="00144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44C18" w:rsidRPr="00144C18" w:rsidRDefault="00144C18" w:rsidP="00144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>Додаток №1</w:t>
      </w:r>
    </w:p>
    <w:p w:rsidR="00144C18" w:rsidRDefault="00144C18" w:rsidP="00144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рішення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виконавчого комітету</w:t>
      </w:r>
    </w:p>
    <w:p w:rsidR="00144C18" w:rsidRDefault="00144C18" w:rsidP="00144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Дрогобицької міської ради </w:t>
      </w:r>
    </w:p>
    <w:p w:rsidR="004E7E9D" w:rsidRPr="00C86A98" w:rsidRDefault="004E7E9D" w:rsidP="004E7E9D">
      <w:pPr>
        <w:jc w:val="right"/>
        <w:rPr>
          <w:b/>
          <w:sz w:val="28"/>
          <w:u w:val="single"/>
        </w:rPr>
      </w:pPr>
      <w:bookmarkStart w:id="0" w:name="_GoBack"/>
      <w:bookmarkEnd w:id="0"/>
      <w:r w:rsidRPr="00C86A98">
        <w:rPr>
          <w:b/>
          <w:sz w:val="28"/>
          <w:u w:val="single"/>
        </w:rPr>
        <w:t>від 25.11.2025 №380</w:t>
      </w:r>
    </w:p>
    <w:p w:rsidR="00144C18" w:rsidRDefault="00144C18" w:rsidP="00144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44C18" w:rsidRPr="009F6BE1" w:rsidRDefault="00144C18" w:rsidP="00144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6B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ПОТОЧНІ ІНДИВІДУАЛЬНІ ТЕХНОЛОГІЧНІ </w:t>
      </w:r>
    </w:p>
    <w:p w:rsidR="00144C18" w:rsidRPr="009F6BE1" w:rsidRDefault="00144C18" w:rsidP="00144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6B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НОРМАТИВИ ВИКОРИСТАННЯ ПИТНОЇ ВОДИ</w:t>
      </w:r>
    </w:p>
    <w:p w:rsidR="00F376EC" w:rsidRDefault="00F376EC" w:rsidP="00F376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73" w:type="dxa"/>
        <w:jc w:val="center"/>
        <w:tblLook w:val="04A0" w:firstRow="1" w:lastRow="0" w:firstColumn="1" w:lastColumn="0" w:noHBand="0" w:noVBand="1"/>
      </w:tblPr>
      <w:tblGrid>
        <w:gridCol w:w="1342"/>
        <w:gridCol w:w="5741"/>
        <w:gridCol w:w="1276"/>
        <w:gridCol w:w="1314"/>
      </w:tblGrid>
      <w:tr w:rsidR="00F376EC" w:rsidRPr="0033134F" w:rsidTr="00076C0B">
        <w:trPr>
          <w:trHeight w:val="456"/>
          <w:tblHeader/>
          <w:jc w:val="center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5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Складові індивідуальних технологічних нормативів використання питної води підприємства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Поточні ІТНВПВ</w:t>
            </w:r>
          </w:p>
        </w:tc>
      </w:tr>
      <w:tr w:rsidR="00F376EC" w:rsidRPr="0033134F" w:rsidTr="00076C0B">
        <w:trPr>
          <w:trHeight w:val="456"/>
          <w:tblHeader/>
          <w:jc w:val="center"/>
        </w:trPr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тис. м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/рік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м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/1000 м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 xml:space="preserve"> піднятої води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96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3313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ІТНВПВ у водопровідному господарстві, м</w:t>
            </w:r>
            <w:r w:rsidRPr="0033134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3</w:t>
            </w:r>
            <w:r w:rsidRPr="003313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/1000м</w:t>
            </w:r>
            <w:r w:rsidRPr="0033134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3</w:t>
            </w:r>
            <w:r w:rsidRPr="003313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піднятої води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33134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Втрати води підприємства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1763,822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300,000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3134F">
              <w:rPr>
                <w:rFonts w:ascii="Times New Roman" w:eastAsia="Times New Roman" w:hAnsi="Times New Roman" w:cs="Times New Roman"/>
                <w:bCs/>
                <w:lang w:eastAsia="ru-RU"/>
              </w:rPr>
              <w:t>Витоки питної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1370,396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233,084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34F">
              <w:rPr>
                <w:rFonts w:ascii="Times New Roman" w:hAnsi="Times New Roman" w:cs="Times New Roman"/>
              </w:rPr>
              <w:t>витоки при підйомі та очищенні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10,657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1,813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протікання через ущільнення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1,833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0,312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протікання через закриту арматуру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0,818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0,139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витоки води з ємнісних споруд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8,006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1,362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34F">
              <w:rPr>
                <w:rFonts w:ascii="Times New Roman" w:hAnsi="Times New Roman" w:cs="Times New Roman"/>
              </w:rPr>
              <w:t>витоки води, пов’язані з аваріями на трубопроводах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384,276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65,360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3134F">
              <w:rPr>
                <w:rFonts w:ascii="Times New Roman" w:hAnsi="Times New Roman" w:cs="Times New Roman"/>
                <w:iCs/>
              </w:rPr>
              <w:t>витікання при аваріях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74,183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12,618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3134F">
              <w:rPr>
                <w:rFonts w:ascii="Times New Roman" w:hAnsi="Times New Roman" w:cs="Times New Roman"/>
                <w:iCs/>
              </w:rPr>
              <w:t>втрати при промивці та дезінфекції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310,093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52,742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34F">
              <w:rPr>
                <w:rFonts w:ascii="Times New Roman" w:hAnsi="Times New Roman" w:cs="Times New Roman"/>
              </w:rPr>
              <w:t>сховані витоки води з трубопроводів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902,849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153,561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3134F">
              <w:rPr>
                <w:rFonts w:ascii="Times New Roman" w:hAnsi="Times New Roman" w:cs="Times New Roman"/>
                <w:iCs/>
              </w:rPr>
              <w:t>протікання через стики і стіни трубопроводів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279,688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47,571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3134F">
              <w:rPr>
                <w:rFonts w:ascii="Times New Roman" w:hAnsi="Times New Roman" w:cs="Times New Roman"/>
                <w:iCs/>
              </w:rPr>
              <w:t>сховані витоки через невиявлені свищі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623,161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105,990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витоки води з ємнісних споруд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28,673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4,877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витоки води через нещільності арматури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37,551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6,387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протікання через ущільнення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25,960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4,415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протікання через закриту арматуру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11,591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1,972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витоки води на водорозбірних колонках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6,388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1,087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3134F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3134F">
              <w:rPr>
                <w:rFonts w:ascii="Times New Roman" w:eastAsia="Times New Roman" w:hAnsi="Times New Roman" w:cs="Times New Roman"/>
                <w:bCs/>
              </w:rPr>
              <w:t>Необліковані втрати питної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393,426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66,916</w:t>
            </w:r>
          </w:p>
        </w:tc>
      </w:tr>
      <w:tr w:rsidR="00F376EC" w:rsidRPr="0033134F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втрати води, які не обліковані засобами вимірювальної техніки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318,207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54,122</w:t>
            </w:r>
          </w:p>
        </w:tc>
      </w:tr>
      <w:tr w:rsidR="00F376EC" w:rsidRPr="0033134F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витрати за рахунок подачі води нижче порога чутливості засобів вимірювальної техніки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318,111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54,106</w:t>
            </w:r>
          </w:p>
        </w:tc>
      </w:tr>
      <w:tr w:rsidR="00F376EC" w:rsidRPr="0033134F" w:rsidTr="00076C0B">
        <w:trPr>
          <w:trHeight w:val="487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втрати води за рахунок похибок засобів вимірювальної техніки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0,096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0,016</w:t>
            </w:r>
          </w:p>
        </w:tc>
      </w:tr>
      <w:tr w:rsidR="00F376EC" w:rsidRPr="0033134F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витрати із-за несправності засобів вимірювальної техніки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0,000</w:t>
            </w:r>
          </w:p>
        </w:tc>
      </w:tr>
      <w:tr w:rsidR="00F376EC" w:rsidRPr="0033134F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втрати, пов'язані з невідповідністю норм водоспоживання до фактичної кількості спожитої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10,377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1,765</w:t>
            </w:r>
          </w:p>
        </w:tc>
      </w:tr>
      <w:tr w:rsidR="00F376EC" w:rsidRPr="0033134F" w:rsidTr="00076C0B">
        <w:trPr>
          <w:trHeight w:val="487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втрати, пов'язані з несанкціонованим відбором води з мережі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35,823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6,093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технологічні втрати води на протипожежні цілі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29,020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4,936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втрати на пожежогасіння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28,241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4,803</w:t>
            </w:r>
          </w:p>
        </w:tc>
      </w:tr>
      <w:tr w:rsidR="00F376EC" w:rsidRPr="0097680A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втрати на перевірку пожежних гідрантів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0,779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0,133</w:t>
            </w:r>
          </w:p>
        </w:tc>
      </w:tr>
      <w:tr w:rsidR="00F376EC" w:rsidRPr="0097680A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Технологічні витрати питної води у водопровідному господарстві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282,528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48,054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 xml:space="preserve">Технологічні витрати на виробництво питної води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15,350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2,611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1.1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 xml:space="preserve">витрати води на промивку свердловин і підтримання в </w:t>
            </w:r>
            <w:r w:rsidRPr="00676FB7">
              <w:rPr>
                <w:rFonts w:ascii="Times New Roman" w:eastAsia="Times New Roman" w:hAnsi="Times New Roman" w:cs="Times New Roman"/>
              </w:rPr>
              <w:lastRenderedPageBreak/>
              <w:t>них необхідного рівня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lastRenderedPageBreak/>
              <w:t>15,156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2,578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lastRenderedPageBreak/>
              <w:t>1.2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роботу хіміко-бактеріологічної лабораторії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0,193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0,033</w:t>
            </w:r>
          </w:p>
        </w:tc>
      </w:tr>
      <w:tr w:rsidR="00F376EC" w:rsidRPr="0097680A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 xml:space="preserve">Технологічні витрати води на транспортування і постачання питної води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253,810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43,169</w:t>
            </w:r>
          </w:p>
        </w:tc>
      </w:tr>
      <w:tr w:rsidR="00F376EC" w:rsidRPr="0097680A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планову дезінфекцію і промивку мереж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152,795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25,988</w:t>
            </w:r>
          </w:p>
        </w:tc>
      </w:tr>
      <w:tr w:rsidR="00F376EC" w:rsidRPr="0097680A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власні потреби насосних станцій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5,122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0,871</w:t>
            </w:r>
          </w:p>
        </w:tc>
      </w:tr>
      <w:tr w:rsidR="00F376EC" w:rsidRPr="0097680A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обмивання і дезінфекцію резервуарів чистої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95,892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16,310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Технологічні витрати на допоміжних об'єктах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4,207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0,716</w:t>
            </w:r>
          </w:p>
        </w:tc>
      </w:tr>
      <w:tr w:rsidR="00F376EC" w:rsidRPr="0097680A" w:rsidTr="00076C0B">
        <w:trPr>
          <w:trHeight w:val="487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Витрати води на господарсько-питні потреби працівників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0,696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0,118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Витрати води на утримання зон санітарної охорони, територій і приміщень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8,659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1,473</w:t>
            </w:r>
          </w:p>
        </w:tc>
      </w:tr>
      <w:tr w:rsidR="00F376EC" w:rsidRPr="0097680A" w:rsidTr="00076C0B">
        <w:trPr>
          <w:trHeight w:val="548"/>
          <w:jc w:val="center"/>
        </w:trPr>
        <w:tc>
          <w:tcPr>
            <w:tcW w:w="9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ІТНВПВ у каналізаційному господарстві, м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/1000м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 xml:space="preserve"> відведених стічних вод</w:t>
            </w:r>
          </w:p>
        </w:tc>
      </w:tr>
      <w:tr w:rsidR="00F376EC" w:rsidRPr="0097680A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Технологічні витрати питної води у каналізаційному господарстві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11,441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1,070</w:t>
            </w:r>
          </w:p>
        </w:tc>
      </w:tr>
      <w:tr w:rsidR="00F376EC" w:rsidRPr="0097680A" w:rsidTr="00076C0B">
        <w:trPr>
          <w:trHeight w:val="54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Технологічні витрати питної води на відведення (збір та транспортування) стічних вод;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2,829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0,265</w:t>
            </w:r>
          </w:p>
        </w:tc>
      </w:tr>
      <w:tr w:rsidR="00F376EC" w:rsidRPr="0097680A" w:rsidTr="00076C0B">
        <w:trPr>
          <w:trHeight w:val="54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Технологічні витрати питної води на очищення стічних вод і обробку осадів;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F376EC" w:rsidRPr="0097680A" w:rsidTr="00076C0B">
        <w:trPr>
          <w:trHeight w:val="53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 xml:space="preserve">Технологічні витрати </w:t>
            </w:r>
            <w:r w:rsidRPr="00676FB7">
              <w:rPr>
                <w:rFonts w:ascii="Times New Roman" w:eastAsia="Times New Roman" w:hAnsi="Times New Roman" w:cs="Times New Roman"/>
              </w:rPr>
              <w:t>на допоміжних об’єктах каналізації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1,977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0,185</w:t>
            </w:r>
          </w:p>
        </w:tc>
      </w:tr>
      <w:tr w:rsidR="00F376EC" w:rsidRPr="0097680A" w:rsidTr="00076C0B">
        <w:trPr>
          <w:trHeight w:val="53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Технологічні витрати на господарсько-питні потреби працівників підприємства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0,703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0,066</w:t>
            </w:r>
          </w:p>
        </w:tc>
      </w:tr>
      <w:tr w:rsidR="00F376EC" w:rsidRPr="0097680A" w:rsidTr="00076C0B">
        <w:trPr>
          <w:trHeight w:val="82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Технологічні витрати води на утримання території очисних споруд водовідведення у належному санітарному стані.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5,931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0,555</w:t>
            </w:r>
          </w:p>
        </w:tc>
      </w:tr>
      <w:tr w:rsidR="00F376EC" w:rsidRPr="0097680A" w:rsidTr="00076C0B">
        <w:trPr>
          <w:trHeight w:val="258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ІТНВПВ у каналізаційному господарстві, м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/1000м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3 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піднятої води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F22AC4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1,946</w:t>
            </w:r>
          </w:p>
        </w:tc>
      </w:tr>
      <w:tr w:rsidR="00F376EC" w:rsidRPr="00557679" w:rsidTr="00076C0B">
        <w:trPr>
          <w:trHeight w:val="258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Поточні ІТНВПВ для підприємства, м³/1000м³ піднятої води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7A466A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81F05">
              <w:rPr>
                <w:rFonts w:ascii="Times New Roman" w:eastAsia="Times New Roman" w:hAnsi="Times New Roman" w:cs="Times New Roman"/>
                <w:b/>
                <w:bCs/>
              </w:rPr>
              <w:t>2057,7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Pr="00581F05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350,00</w:t>
            </w:r>
          </w:p>
        </w:tc>
      </w:tr>
    </w:tbl>
    <w:p w:rsidR="00F376EC" w:rsidRDefault="00F376EC" w:rsidP="00F376E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4C18" w:rsidRDefault="00144C18" w:rsidP="00144C1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671A3" w:rsidRDefault="00F376EC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  <w:r>
        <w:rPr>
          <w:rFonts w:ascii="Times New Roman" w:hAnsi="Times New Roman" w:cs="Times New Roman"/>
          <w:b/>
          <w:bCs/>
          <w:sz w:val="28"/>
          <w:szCs w:val="27"/>
        </w:rPr>
        <w:t>К</w:t>
      </w:r>
      <w:r w:rsidR="00144C18" w:rsidRPr="00144C18">
        <w:rPr>
          <w:rFonts w:ascii="Times New Roman" w:hAnsi="Times New Roman" w:cs="Times New Roman"/>
          <w:b/>
          <w:bCs/>
          <w:sz w:val="28"/>
          <w:szCs w:val="27"/>
        </w:rPr>
        <w:t xml:space="preserve">еруючий справами виконкому </w:t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 w:rsidRPr="00144C18">
        <w:rPr>
          <w:rFonts w:ascii="Times New Roman" w:hAnsi="Times New Roman" w:cs="Times New Roman"/>
          <w:b/>
          <w:bCs/>
          <w:sz w:val="28"/>
          <w:szCs w:val="27"/>
        </w:rPr>
        <w:t>В</w:t>
      </w:r>
      <w:r>
        <w:rPr>
          <w:rFonts w:ascii="Times New Roman" w:hAnsi="Times New Roman" w:cs="Times New Roman"/>
          <w:b/>
          <w:bCs/>
          <w:sz w:val="28"/>
          <w:szCs w:val="27"/>
        </w:rPr>
        <w:t>італій ВОВКІВ</w:t>
      </w: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sectPr w:rsidR="001D3000" w:rsidSect="008671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C18"/>
    <w:rsid w:val="00084601"/>
    <w:rsid w:val="0008669A"/>
    <w:rsid w:val="00086DB6"/>
    <w:rsid w:val="000D29F7"/>
    <w:rsid w:val="00102D9C"/>
    <w:rsid w:val="00126E2C"/>
    <w:rsid w:val="001448E6"/>
    <w:rsid w:val="00144C18"/>
    <w:rsid w:val="00153A87"/>
    <w:rsid w:val="001A6C7F"/>
    <w:rsid w:val="001C3B11"/>
    <w:rsid w:val="001D3000"/>
    <w:rsid w:val="00206CF1"/>
    <w:rsid w:val="002358F0"/>
    <w:rsid w:val="00280E23"/>
    <w:rsid w:val="00287F16"/>
    <w:rsid w:val="002C63CA"/>
    <w:rsid w:val="002E3320"/>
    <w:rsid w:val="002F410B"/>
    <w:rsid w:val="00302A00"/>
    <w:rsid w:val="0032280E"/>
    <w:rsid w:val="00352FA0"/>
    <w:rsid w:val="0038188E"/>
    <w:rsid w:val="00415FE4"/>
    <w:rsid w:val="00446A7A"/>
    <w:rsid w:val="00446D00"/>
    <w:rsid w:val="00450D90"/>
    <w:rsid w:val="004574BA"/>
    <w:rsid w:val="004735C9"/>
    <w:rsid w:val="00483B7F"/>
    <w:rsid w:val="004B7F15"/>
    <w:rsid w:val="004C71C3"/>
    <w:rsid w:val="004E7E9D"/>
    <w:rsid w:val="005254DE"/>
    <w:rsid w:val="005270E7"/>
    <w:rsid w:val="005925A5"/>
    <w:rsid w:val="005D5763"/>
    <w:rsid w:val="005D69C4"/>
    <w:rsid w:val="00613C8C"/>
    <w:rsid w:val="006257E3"/>
    <w:rsid w:val="00661CFD"/>
    <w:rsid w:val="00683DF2"/>
    <w:rsid w:val="006A6369"/>
    <w:rsid w:val="006D7648"/>
    <w:rsid w:val="006E1AE7"/>
    <w:rsid w:val="00744F2B"/>
    <w:rsid w:val="007526FA"/>
    <w:rsid w:val="00765EE3"/>
    <w:rsid w:val="00770072"/>
    <w:rsid w:val="007A079F"/>
    <w:rsid w:val="007A7798"/>
    <w:rsid w:val="007D592D"/>
    <w:rsid w:val="00851840"/>
    <w:rsid w:val="00864A57"/>
    <w:rsid w:val="008671A3"/>
    <w:rsid w:val="00965AD8"/>
    <w:rsid w:val="00982DDD"/>
    <w:rsid w:val="009907ED"/>
    <w:rsid w:val="009966B7"/>
    <w:rsid w:val="009F0B7C"/>
    <w:rsid w:val="00A26BC7"/>
    <w:rsid w:val="00A517A8"/>
    <w:rsid w:val="00AB501E"/>
    <w:rsid w:val="00B4008D"/>
    <w:rsid w:val="00B62323"/>
    <w:rsid w:val="00B62F57"/>
    <w:rsid w:val="00B6445A"/>
    <w:rsid w:val="00B704CB"/>
    <w:rsid w:val="00BA350E"/>
    <w:rsid w:val="00BF3378"/>
    <w:rsid w:val="00C02D11"/>
    <w:rsid w:val="00C04547"/>
    <w:rsid w:val="00C07302"/>
    <w:rsid w:val="00C14BAD"/>
    <w:rsid w:val="00CA5B0A"/>
    <w:rsid w:val="00CE2232"/>
    <w:rsid w:val="00CE6497"/>
    <w:rsid w:val="00CF7F09"/>
    <w:rsid w:val="00D67484"/>
    <w:rsid w:val="00DD6D6D"/>
    <w:rsid w:val="00E0578D"/>
    <w:rsid w:val="00E33C6A"/>
    <w:rsid w:val="00E34DC9"/>
    <w:rsid w:val="00E4473A"/>
    <w:rsid w:val="00E477EB"/>
    <w:rsid w:val="00E708FB"/>
    <w:rsid w:val="00E91091"/>
    <w:rsid w:val="00EC07CA"/>
    <w:rsid w:val="00ED179F"/>
    <w:rsid w:val="00F11DC3"/>
    <w:rsid w:val="00F3289E"/>
    <w:rsid w:val="00F32B11"/>
    <w:rsid w:val="00F34DD4"/>
    <w:rsid w:val="00F376EC"/>
    <w:rsid w:val="00F55FAF"/>
    <w:rsid w:val="00FA3C8B"/>
    <w:rsid w:val="00FA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242C5-3488-483F-B269-6F88D3CC9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C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144C1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2333</Words>
  <Characters>1330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VTV</dc:creator>
  <cp:lastModifiedBy>Користувач</cp:lastModifiedBy>
  <cp:revision>6</cp:revision>
  <cp:lastPrinted>2025-11-21T09:12:00Z</cp:lastPrinted>
  <dcterms:created xsi:type="dcterms:W3CDTF">2025-11-20T09:24:00Z</dcterms:created>
  <dcterms:modified xsi:type="dcterms:W3CDTF">2025-11-27T12:07:00Z</dcterms:modified>
</cp:coreProperties>
</file>